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9402" w14:textId="77777777" w:rsidR="00170F2B" w:rsidRDefault="00170F2B" w:rsidP="00862B33">
      <w:pPr>
        <w:pStyle w:val="xmsonormal"/>
        <w:rPr>
          <w:b/>
          <w:bCs/>
        </w:rPr>
      </w:pPr>
    </w:p>
    <w:p w14:paraId="2FD20265" w14:textId="77777777" w:rsidR="00170F2B" w:rsidRDefault="00170F2B" w:rsidP="00862B33">
      <w:pPr>
        <w:pStyle w:val="xmsonormal"/>
        <w:rPr>
          <w:b/>
          <w:bCs/>
        </w:rPr>
      </w:pPr>
    </w:p>
    <w:p w14:paraId="2EFD8901" w14:textId="75EA03FE" w:rsidR="00170F2B" w:rsidRPr="0085376C" w:rsidRDefault="0085376C" w:rsidP="00862B33">
      <w:pPr>
        <w:pStyle w:val="xmsonormal"/>
      </w:pPr>
      <w:r>
        <w:t>March 23, 2022</w:t>
      </w:r>
    </w:p>
    <w:p w14:paraId="263716BF" w14:textId="77777777" w:rsidR="00170F2B" w:rsidRDefault="00170F2B" w:rsidP="00862B33">
      <w:pPr>
        <w:pStyle w:val="xmsonormal"/>
        <w:rPr>
          <w:b/>
          <w:bCs/>
        </w:rPr>
      </w:pPr>
    </w:p>
    <w:p w14:paraId="05F5B8B7" w14:textId="655EA705" w:rsidR="00862B33" w:rsidRDefault="00A21512" w:rsidP="00862B33">
      <w:pPr>
        <w:pStyle w:val="xmsonormal"/>
        <w:rPr>
          <w:b/>
          <w:bCs/>
        </w:rPr>
      </w:pPr>
      <w:r>
        <w:rPr>
          <w:b/>
          <w:bCs/>
        </w:rPr>
        <w:t xml:space="preserve">The Honorable </w:t>
      </w:r>
      <w:r w:rsidR="00862B33">
        <w:rPr>
          <w:b/>
          <w:bCs/>
        </w:rPr>
        <w:t>Senator William Dodd</w:t>
      </w:r>
    </w:p>
    <w:p w14:paraId="27419BC2" w14:textId="77777777" w:rsidR="00A21512" w:rsidRDefault="00A21512" w:rsidP="00862B33">
      <w:pPr>
        <w:pStyle w:val="xmsonormal"/>
      </w:pPr>
      <w:r>
        <w:t>Senate District 3</w:t>
      </w:r>
    </w:p>
    <w:p w14:paraId="4ABFD3B6" w14:textId="7AB1024F" w:rsidR="00862B33" w:rsidRDefault="00862B33" w:rsidP="00862B33">
      <w:pPr>
        <w:pStyle w:val="xmsonormal"/>
      </w:pPr>
      <w:r>
        <w:t>Chair</w:t>
      </w:r>
      <w:r w:rsidR="00A21512">
        <w:t xml:space="preserve">, </w:t>
      </w:r>
      <w:r>
        <w:t xml:space="preserve">Senate </w:t>
      </w:r>
      <w:r w:rsidR="00A21512">
        <w:t xml:space="preserve">Committee on </w:t>
      </w:r>
      <w:r>
        <w:t>Government Organization</w:t>
      </w:r>
    </w:p>
    <w:p w14:paraId="3C29D2CC" w14:textId="77777777" w:rsidR="00862B33" w:rsidRDefault="00862B33" w:rsidP="00862B33">
      <w:pPr>
        <w:pStyle w:val="xmsonormal"/>
      </w:pPr>
      <w:r>
        <w:t>1020 N Street, Room 584</w:t>
      </w:r>
    </w:p>
    <w:p w14:paraId="2B88A23E" w14:textId="2D2DC77F" w:rsidR="00862B33" w:rsidRDefault="00862B33" w:rsidP="00862B33">
      <w:pPr>
        <w:pStyle w:val="xmsonormal"/>
      </w:pPr>
      <w:r>
        <w:t>Sacramento</w:t>
      </w:r>
      <w:r w:rsidR="00396326">
        <w:t>,</w:t>
      </w:r>
      <w:r>
        <w:t xml:space="preserve"> California 95814</w:t>
      </w:r>
    </w:p>
    <w:p w14:paraId="504B29FA" w14:textId="40D29A30" w:rsidR="0085376C" w:rsidRDefault="0085376C" w:rsidP="00862B33">
      <w:pPr>
        <w:pStyle w:val="xmsonormal"/>
      </w:pPr>
      <w:hyperlink r:id="rId4" w:history="1">
        <w:r w:rsidRPr="00A4762B">
          <w:rPr>
            <w:rStyle w:val="Hyperlink"/>
          </w:rPr>
          <w:t>Senator.Dodd@senate.ca.gov</w:t>
        </w:r>
      </w:hyperlink>
    </w:p>
    <w:p w14:paraId="3936D776" w14:textId="07F49B05" w:rsidR="00862B33" w:rsidRDefault="00862B33" w:rsidP="00862B33">
      <w:pPr>
        <w:pStyle w:val="xmsonormal"/>
      </w:pPr>
    </w:p>
    <w:p w14:paraId="4DEBB76D" w14:textId="4867997E" w:rsidR="00862B33" w:rsidRDefault="00862B33" w:rsidP="00862B33">
      <w:pPr>
        <w:pStyle w:val="xmsonormal"/>
      </w:pPr>
      <w:r>
        <w:t>RE: Senate Bill 1452</w:t>
      </w:r>
    </w:p>
    <w:p w14:paraId="33C4FEF7" w14:textId="77777777" w:rsidR="00862B33" w:rsidRDefault="00862B33" w:rsidP="00862B33">
      <w:pPr>
        <w:pStyle w:val="xmsonormal"/>
      </w:pPr>
    </w:p>
    <w:p w14:paraId="2776066D" w14:textId="49784ED1" w:rsidR="00862B33" w:rsidRDefault="00862B33" w:rsidP="00862B33">
      <w:pPr>
        <w:pStyle w:val="xmsonormal"/>
      </w:pPr>
      <w:r>
        <w:t>Dear Senator Dodd:</w:t>
      </w:r>
    </w:p>
    <w:p w14:paraId="277482D1" w14:textId="3BCB4C11" w:rsidR="00862B33" w:rsidRDefault="00862B33" w:rsidP="00862B33">
      <w:pPr>
        <w:pStyle w:val="xmsonormal"/>
      </w:pPr>
    </w:p>
    <w:p w14:paraId="0131EE3D" w14:textId="0EBDF22A" w:rsidR="00862B33" w:rsidRDefault="00B4097E" w:rsidP="00862B33">
      <w:pPr>
        <w:pStyle w:val="xmsonormal"/>
      </w:pPr>
      <w:r>
        <w:t>Along with the</w:t>
      </w:r>
      <w:r w:rsidR="00862B33">
        <w:t xml:space="preserve"> El Dorado Hills Chamber of Commerce</w:t>
      </w:r>
      <w:r>
        <w:t>, I</w:t>
      </w:r>
      <w:r w:rsidR="00862B33">
        <w:t xml:space="preserve"> support Senate Bill 1452. As El Dorado Hills continues to grow from 18,000 </w:t>
      </w:r>
      <w:r w:rsidR="00396326">
        <w:t xml:space="preserve">residents </w:t>
      </w:r>
      <w:r w:rsidR="00862B33">
        <w:t>in 20</w:t>
      </w:r>
      <w:r w:rsidR="000C07E0">
        <w:t>00</w:t>
      </w:r>
      <w:r w:rsidR="00862B33">
        <w:t xml:space="preserve"> to over 50,000 </w:t>
      </w:r>
      <w:r w:rsidR="00170F2B">
        <w:t>today,</w:t>
      </w:r>
      <w:r w:rsidR="00862B33">
        <w:t xml:space="preserve"> we have heard numerous concerns</w:t>
      </w:r>
      <w:r w:rsidR="000C07E0">
        <w:t xml:space="preserve"> </w:t>
      </w:r>
      <w:r w:rsidR="00396326">
        <w:t xml:space="preserve">from the restaurant and spirits industry </w:t>
      </w:r>
      <w:r w:rsidR="00862B33">
        <w:t>on the limited numbers of certain liquor lic</w:t>
      </w:r>
      <w:r w:rsidR="00E23CB9">
        <w:t>ense</w:t>
      </w:r>
      <w:r w:rsidR="00396326">
        <w:t>s</w:t>
      </w:r>
      <w:r w:rsidR="00E23CB9">
        <w:t xml:space="preserve">. </w:t>
      </w:r>
      <w:r w:rsidR="000C07E0">
        <w:t xml:space="preserve">El Dorado County’s </w:t>
      </w:r>
      <w:r w:rsidR="00841BAD">
        <w:t xml:space="preserve">population </w:t>
      </w:r>
      <w:r w:rsidR="000C07E0">
        <w:t xml:space="preserve">growth is </w:t>
      </w:r>
      <w:proofErr w:type="gramStart"/>
      <w:r w:rsidR="000C07E0">
        <w:t xml:space="preserve">similar </w:t>
      </w:r>
      <w:r w:rsidR="00AD5959">
        <w:t>to</w:t>
      </w:r>
      <w:proofErr w:type="gramEnd"/>
      <w:r w:rsidR="00AD5959">
        <w:t xml:space="preserve"> ours, </w:t>
      </w:r>
      <w:r w:rsidR="000C07E0">
        <w:t xml:space="preserve">with 157,136 in 2000 to 191,185 in 2020. </w:t>
      </w:r>
      <w:r w:rsidR="00E23CB9">
        <w:t xml:space="preserve">With that, the secondary market </w:t>
      </w:r>
      <w:r w:rsidR="00170F2B">
        <w:t>has</w:t>
      </w:r>
      <w:r w:rsidR="00E23CB9">
        <w:t xml:space="preserve"> been priced at $250,000, which is next to impossible for small businesses to purchase.</w:t>
      </w:r>
    </w:p>
    <w:p w14:paraId="55ABA887" w14:textId="356D2C2B" w:rsidR="00E23CB9" w:rsidRDefault="00E23CB9" w:rsidP="00862B33">
      <w:pPr>
        <w:pStyle w:val="xmsonormal"/>
      </w:pPr>
    </w:p>
    <w:p w14:paraId="38444164" w14:textId="47A490EB" w:rsidR="00E23CB9" w:rsidRDefault="00E23CB9" w:rsidP="00862B33">
      <w:pPr>
        <w:pStyle w:val="xmsonormal"/>
      </w:pPr>
      <w:r>
        <w:t>Consider that when the State of California issues a license (rare) to a business within the County, it</w:t>
      </w:r>
      <w:r w:rsidR="00396326">
        <w:t xml:space="preserve"> </w:t>
      </w:r>
      <w:r>
        <w:t xml:space="preserve">costs that restaurant only $15,000. </w:t>
      </w:r>
      <w:proofErr w:type="gramStart"/>
      <w:r>
        <w:t>In order to</w:t>
      </w:r>
      <w:proofErr w:type="gramEnd"/>
      <w:r>
        <w:t xml:space="preserve"> better serve the community to balance food and beverage needs, generate more competitive employment opportunities and business sustainability, the </w:t>
      </w:r>
      <w:r w:rsidR="00170F2B">
        <w:t>necessity</w:t>
      </w:r>
      <w:r>
        <w:t xml:space="preserve"> of these license</w:t>
      </w:r>
      <w:r w:rsidR="00396326">
        <w:t>s</w:t>
      </w:r>
      <w:r>
        <w:t xml:space="preserve"> is imperative for success. </w:t>
      </w:r>
      <w:r w:rsidR="00170F2B">
        <w:t>Select</w:t>
      </w:r>
      <w:r>
        <w:t xml:space="preserve"> areas of El </w:t>
      </w:r>
      <w:r w:rsidR="00170F2B">
        <w:t>Dorado</w:t>
      </w:r>
      <w:r>
        <w:t xml:space="preserve"> County</w:t>
      </w:r>
      <w:r w:rsidR="00396326">
        <w:t>,</w:t>
      </w:r>
      <w:r>
        <w:t xml:space="preserve"> where population growth exists, lack sufficient inventory and availability</w:t>
      </w:r>
      <w:r w:rsidR="00396326">
        <w:t xml:space="preserve"> of liquor licenses.</w:t>
      </w:r>
      <w:r>
        <w:t xml:space="preserve"> </w:t>
      </w:r>
      <w:r w:rsidR="00A21512">
        <w:t>As a result, b</w:t>
      </w:r>
      <w:r>
        <w:t xml:space="preserve">usinesses move to </w:t>
      </w:r>
      <w:r w:rsidR="00396326">
        <w:t>another</w:t>
      </w:r>
      <w:r>
        <w:t xml:space="preserve"> County and terminate</w:t>
      </w:r>
      <w:r w:rsidR="00EE15C0">
        <w:t xml:space="preserve"> operations</w:t>
      </w:r>
      <w:r w:rsidR="00841BAD">
        <w:t xml:space="preserve"> here</w:t>
      </w:r>
      <w:r w:rsidR="00A21512">
        <w:t>. In</w:t>
      </w:r>
      <w:r w:rsidR="00EE15C0">
        <w:t xml:space="preserve"> some cases, </w:t>
      </w:r>
      <w:r w:rsidR="00841BAD">
        <w:t xml:space="preserve">businesses </w:t>
      </w:r>
      <w:r w:rsidR="00EE15C0">
        <w:t>never beg</w:t>
      </w:r>
      <w:r w:rsidR="00AD5959">
        <w:t>in in El Dorado County due to the</w:t>
      </w:r>
      <w:r w:rsidR="00A21512">
        <w:t>se</w:t>
      </w:r>
      <w:r w:rsidR="00841BAD">
        <w:t xml:space="preserve"> prohibitive circumstances</w:t>
      </w:r>
      <w:r w:rsidR="00EE15C0">
        <w:t>. Furthermore, residents who live in El Dorado County often drive to the County of Sacramento because of choice and availability</w:t>
      </w:r>
      <w:r w:rsidR="00AD5959">
        <w:t>,</w:t>
      </w:r>
      <w:r w:rsidR="00EE15C0">
        <w:t xml:space="preserve"> which in turn creates more traffic and congestion on our highways and deprives El Dorado County of its tax revenue as well.</w:t>
      </w:r>
    </w:p>
    <w:p w14:paraId="75E13C04" w14:textId="77777777" w:rsidR="00862B33" w:rsidRDefault="00862B33" w:rsidP="00862B33">
      <w:pPr>
        <w:pStyle w:val="xmsonormal"/>
      </w:pPr>
      <w:r>
        <w:t> </w:t>
      </w:r>
    </w:p>
    <w:p w14:paraId="6F16F5C3" w14:textId="0F585021" w:rsidR="00EE15C0" w:rsidRDefault="00EE15C0" w:rsidP="00862B33">
      <w:pPr>
        <w:pStyle w:val="xmsonormal"/>
      </w:pPr>
      <w:r>
        <w:t>We encourage and expect a vote in support for SB 1452. While small in nature, the impact of allowing choices in the community are truly appreciated</w:t>
      </w:r>
      <w:r w:rsidR="00AD5959">
        <w:t xml:space="preserve"> and provide opportunities for </w:t>
      </w:r>
      <w:r w:rsidR="00841BAD">
        <w:t xml:space="preserve">economic </w:t>
      </w:r>
      <w:r w:rsidR="00AD5959">
        <w:t>growt</w:t>
      </w:r>
      <w:r w:rsidR="00841BAD">
        <w:t>h.</w:t>
      </w:r>
    </w:p>
    <w:p w14:paraId="0DA61E94" w14:textId="2EE05483" w:rsidR="00862B33" w:rsidRDefault="00862B33" w:rsidP="00862B33">
      <w:pPr>
        <w:pStyle w:val="xmsonormal"/>
      </w:pPr>
      <w:r>
        <w:t> </w:t>
      </w:r>
    </w:p>
    <w:p w14:paraId="63B27090" w14:textId="77777777" w:rsidR="00862B33" w:rsidRDefault="00862B33" w:rsidP="00862B33">
      <w:pPr>
        <w:pStyle w:val="xmsonormal"/>
      </w:pPr>
      <w:r>
        <w:t> </w:t>
      </w:r>
    </w:p>
    <w:p w14:paraId="4F95256B" w14:textId="555BAEA1" w:rsidR="00862B33" w:rsidRDefault="00EE15C0" w:rsidP="00862B33">
      <w:pPr>
        <w:pStyle w:val="xmsonormal"/>
      </w:pPr>
      <w:r>
        <w:t>Respectfully,</w:t>
      </w:r>
    </w:p>
    <w:p w14:paraId="27C9634C" w14:textId="77777777" w:rsidR="00862B33" w:rsidRDefault="00862B33" w:rsidP="00862B33">
      <w:pPr>
        <w:pStyle w:val="xmsonormal"/>
      </w:pPr>
    </w:p>
    <w:p w14:paraId="73F323E3" w14:textId="77777777" w:rsidR="00862B33" w:rsidRDefault="00862B33" w:rsidP="00862B33">
      <w:pPr>
        <w:pStyle w:val="xmsonormal"/>
      </w:pPr>
    </w:p>
    <w:p w14:paraId="6948E2ED" w14:textId="7EDB8F40" w:rsidR="00862B33" w:rsidRDefault="00862B33" w:rsidP="00862B33">
      <w:pPr>
        <w:pStyle w:val="xmsonormal"/>
      </w:pPr>
    </w:p>
    <w:p w14:paraId="48137A45" w14:textId="77777777" w:rsidR="00A21512" w:rsidRDefault="00A21512" w:rsidP="00862B33">
      <w:pPr>
        <w:pStyle w:val="xmsonormal"/>
      </w:pPr>
    </w:p>
    <w:p w14:paraId="1DE329F1" w14:textId="5F315D8F" w:rsidR="00A25240" w:rsidRDefault="00D52585" w:rsidP="00D52585">
      <w:pPr>
        <w:pStyle w:val="xmsonormal"/>
      </w:pPr>
      <w:r>
        <w:t>&lt;Your Name&gt;</w:t>
      </w:r>
    </w:p>
    <w:p w14:paraId="03DF2C5E" w14:textId="69D8ADDC" w:rsidR="00D52585" w:rsidRDefault="00D52585" w:rsidP="00D52585">
      <w:pPr>
        <w:pStyle w:val="xmsonormal"/>
      </w:pPr>
      <w:r>
        <w:t>&lt;Your Business/Organization&gt;</w:t>
      </w:r>
    </w:p>
    <w:p w14:paraId="4A0638DF" w14:textId="43F33138" w:rsidR="00B4097E" w:rsidRDefault="00D52585" w:rsidP="00B4097E">
      <w:pPr>
        <w:pStyle w:val="xmsonormal"/>
      </w:pPr>
      <w:r>
        <w:t>&lt;Your Business/Organization</w:t>
      </w:r>
      <w:r w:rsidR="00DC01B0">
        <w:t xml:space="preserve"> Address</w:t>
      </w:r>
      <w:r>
        <w:t>&gt;</w:t>
      </w:r>
    </w:p>
    <w:p w14:paraId="6BC09EDF" w14:textId="77777777" w:rsidR="00B4097E" w:rsidRDefault="00B4097E" w:rsidP="00B4097E">
      <w:pPr>
        <w:pStyle w:val="xmsonormal"/>
      </w:pPr>
    </w:p>
    <w:p w14:paraId="585B3D23" w14:textId="109FBE4F" w:rsidR="00B4097E" w:rsidRDefault="00B4097E" w:rsidP="00D52585">
      <w:pPr>
        <w:pStyle w:val="xmsonormal"/>
      </w:pPr>
      <w:r>
        <w:t xml:space="preserve">cc: </w:t>
      </w:r>
      <w:r>
        <w:rPr>
          <w:b/>
          <w:bCs/>
        </w:rPr>
        <w:t xml:space="preserve">Senator Brian </w:t>
      </w:r>
      <w:proofErr w:type="spellStart"/>
      <w:r>
        <w:rPr>
          <w:b/>
          <w:bCs/>
        </w:rPr>
        <w:t>Dahle</w:t>
      </w:r>
      <w:proofErr w:type="spellEnd"/>
    </w:p>
    <w:sectPr w:rsidR="00B4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33"/>
    <w:rsid w:val="000C07E0"/>
    <w:rsid w:val="00170F2B"/>
    <w:rsid w:val="00396326"/>
    <w:rsid w:val="003D7A98"/>
    <w:rsid w:val="00841BAD"/>
    <w:rsid w:val="0085376C"/>
    <w:rsid w:val="00862B33"/>
    <w:rsid w:val="00A21512"/>
    <w:rsid w:val="00A25240"/>
    <w:rsid w:val="00A317EE"/>
    <w:rsid w:val="00AD5959"/>
    <w:rsid w:val="00B4097E"/>
    <w:rsid w:val="00B57760"/>
    <w:rsid w:val="00D52585"/>
    <w:rsid w:val="00DC01B0"/>
    <w:rsid w:val="00E23CB9"/>
    <w:rsid w:val="00EA34A2"/>
    <w:rsid w:val="00E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FF9F"/>
  <w15:chartTrackingRefBased/>
  <w15:docId w15:val="{EA45834C-6BF8-4FB4-8FFB-6746A140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2B33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3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ator.Dodd@senat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1719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Manning</dc:creator>
  <cp:keywords/>
  <dc:description/>
  <cp:lastModifiedBy>Angela Nicholson</cp:lastModifiedBy>
  <cp:revision>6</cp:revision>
  <cp:lastPrinted>2022-03-22T23:00:00Z</cp:lastPrinted>
  <dcterms:created xsi:type="dcterms:W3CDTF">2022-03-23T16:53:00Z</dcterms:created>
  <dcterms:modified xsi:type="dcterms:W3CDTF">2022-03-23T17:14:00Z</dcterms:modified>
</cp:coreProperties>
</file>